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6158F7">
        <w:tc>
          <w:tcPr>
            <w:tcW w:w="9360" w:type="dxa"/>
            <w:shd w:val="clear" w:color="auto" w:fill="000000"/>
            <w:vAlign w:val="center"/>
          </w:tcPr>
          <w:p w:rsidR="006158F7" w:rsidRDefault="00320724" w:rsidP="00461A92">
            <w:pPr>
              <w:pStyle w:val="Heading1"/>
              <w:ind w:right="-108"/>
              <w:rPr>
                <w:rFonts w:ascii="Arial" w:hAnsi="Arial" w:cs="Arial"/>
                <w:sz w:val="22"/>
              </w:rPr>
            </w:pPr>
            <w:r>
              <w:rPr>
                <w:rFonts w:ascii="Arial" w:hAnsi="Arial" w:cs="Arial"/>
                <w:noProof/>
              </w:rPr>
              <w:drawing>
                <wp:anchor distT="0" distB="0" distL="114300" distR="114300" simplePos="0" relativeHeight="251662336" behindDoc="0" locked="0" layoutInCell="1" allowOverlap="1">
                  <wp:simplePos x="0" y="0"/>
                  <wp:positionH relativeFrom="column">
                    <wp:posOffset>-808355</wp:posOffset>
                  </wp:positionH>
                  <wp:positionV relativeFrom="paragraph">
                    <wp:posOffset>-614045</wp:posOffset>
                  </wp:positionV>
                  <wp:extent cx="628650" cy="628650"/>
                  <wp:effectExtent l="19050" t="0" r="0" b="0"/>
                  <wp:wrapNone/>
                  <wp:docPr id="1" name="Picture 0" descr="ST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bmp"/>
                          <pic:cNvPicPr/>
                        </pic:nvPicPr>
                        <pic:blipFill>
                          <a:blip r:embed="rId7" cstate="print"/>
                          <a:stretch>
                            <a:fillRect/>
                          </a:stretch>
                        </pic:blipFill>
                        <pic:spPr>
                          <a:xfrm>
                            <a:off x="0" y="0"/>
                            <a:ext cx="628650" cy="628650"/>
                          </a:xfrm>
                          <a:prstGeom prst="rect">
                            <a:avLst/>
                          </a:prstGeom>
                        </pic:spPr>
                      </pic:pic>
                    </a:graphicData>
                  </a:graphic>
                </wp:anchor>
              </w:drawing>
            </w:r>
            <w:r w:rsidR="00F7579A">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3228975</wp:posOffset>
                      </wp:positionH>
                      <wp:positionV relativeFrom="paragraph">
                        <wp:posOffset>-410210</wp:posOffset>
                      </wp:positionV>
                      <wp:extent cx="2564130" cy="259715"/>
                      <wp:effectExtent l="9525" t="8890" r="7620" b="762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130" cy="259715"/>
                              </a:xfrm>
                              <a:prstGeom prst="roundRect">
                                <a:avLst>
                                  <a:gd name="adj" fmla="val 16667"/>
                                </a:avLst>
                              </a:prstGeom>
                              <a:solidFill>
                                <a:srgbClr val="FFFFFF"/>
                              </a:solidFill>
                              <a:ln w="9525">
                                <a:solidFill>
                                  <a:srgbClr val="000000"/>
                                </a:solidFill>
                                <a:round/>
                                <a:headEnd/>
                                <a:tailEnd/>
                              </a:ln>
                            </wps:spPr>
                            <wps:txbx>
                              <w:txbxContent>
                                <w:p w:rsidR="00335396" w:rsidRPr="00320724" w:rsidRDefault="00335396" w:rsidP="00320724">
                                  <w:pPr>
                                    <w:rPr>
                                      <w:rFonts w:ascii="Arial" w:hAnsi="Arial" w:cs="Arial"/>
                                    </w:rPr>
                                  </w:pPr>
                                  <w:r>
                                    <w:t xml:space="preserve"> </w:t>
                                  </w:r>
                                  <w:r w:rsidRPr="00320724">
                                    <w:rPr>
                                      <w:rFonts w:ascii="Arial" w:hAnsi="Arial" w:cs="Arial"/>
                                    </w:rPr>
                                    <w:t xml:space="preserve">Due Date: </w:t>
                                  </w:r>
                                  <w:r>
                                    <w:rPr>
                                      <w:rFonts w:ascii="Arial" w:hAnsi="Arial" w:cs="Arial"/>
                                    </w:rPr>
                                    <w:t>October 20</w:t>
                                  </w:r>
                                  <w:r w:rsidRPr="00335396">
                                    <w:rPr>
                                      <w:rFonts w:ascii="Arial" w:hAnsi="Arial" w:cs="Arial"/>
                                      <w:vertAlign w:val="superscript"/>
                                    </w:rPr>
                                    <w:t>th</w:t>
                                  </w:r>
                                  <w:r>
                                    <w:rPr>
                                      <w:rFonts w:ascii="Arial" w:hAnsi="Arial" w:cs="Arial"/>
                                    </w:rPr>
                                    <w:t>, 2014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roundrect id="AutoShape 3" o:spid="_x0000_s1026" style="position:absolute;margin-left:254.25pt;margin-top:-32.3pt;width:201.9pt;height:20.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">
                      <v:textbox style="mso-fit-shape-to-text:t">
                        <w:txbxContent>
                          <w:p w:rsidR="00335396" w:rsidRPr="00320724" w:rsidRDefault="00335396" w:rsidP="00320724">
                            <w:pPr>
                              <w:rPr>
                                <w:rFonts w:ascii="Arial" w:hAnsi="Arial" w:cs="Arial"/>
                              </w:rPr>
                            </w:pPr>
                            <w:r>
                              <w:t xml:space="preserve"> </w:t>
                            </w:r>
                            <w:r w:rsidRPr="00320724">
                              <w:rPr>
                                <w:rFonts w:ascii="Arial" w:hAnsi="Arial" w:cs="Arial"/>
                              </w:rPr>
                              <w:t xml:space="preserve">Due Date: </w:t>
                            </w:r>
                            <w:r>
                              <w:rPr>
                                <w:rFonts w:ascii="Arial" w:hAnsi="Arial" w:cs="Arial"/>
                              </w:rPr>
                              <w:t>October 20</w:t>
                            </w:r>
                            <w:r w:rsidRPr="00335396">
                              <w:rPr>
                                <w:rFonts w:ascii="Arial" w:hAnsi="Arial" w:cs="Arial"/>
                                <w:vertAlign w:val="superscript"/>
                              </w:rPr>
                              <w:t>th</w:t>
                            </w:r>
                            <w:r>
                              <w:rPr>
                                <w:rFonts w:ascii="Arial" w:hAnsi="Arial" w:cs="Arial"/>
                              </w:rPr>
                              <w:t>, 2014</w:t>
                            </w:r>
                          </w:p>
                        </w:txbxContent>
                      </v:textbox>
                    </v:roundrect>
                  </w:pict>
                </mc:Fallback>
              </mc:AlternateContent>
            </w:r>
            <w:r w:rsidR="00F7579A">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120015</wp:posOffset>
                      </wp:positionH>
                      <wp:positionV relativeFrom="paragraph">
                        <wp:posOffset>-417830</wp:posOffset>
                      </wp:positionV>
                      <wp:extent cx="2564130" cy="259715"/>
                      <wp:effectExtent l="5715" t="10795" r="11430" b="57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130" cy="259715"/>
                              </a:xfrm>
                              <a:prstGeom prst="roundRect">
                                <a:avLst>
                                  <a:gd name="adj" fmla="val 16667"/>
                                </a:avLst>
                              </a:prstGeom>
                              <a:solidFill>
                                <a:srgbClr val="FFFFFF"/>
                              </a:solidFill>
                              <a:ln w="9525">
                                <a:solidFill>
                                  <a:srgbClr val="000000"/>
                                </a:solidFill>
                                <a:round/>
                                <a:headEnd/>
                                <a:tailEnd/>
                              </a:ln>
                            </wps:spPr>
                            <wps:txbx>
                              <w:txbxContent>
                                <w:p w:rsidR="00335396" w:rsidRPr="00320724" w:rsidRDefault="00335396">
                                  <w:pPr>
                                    <w:rPr>
                                      <w:rFonts w:ascii="Arial" w:hAnsi="Arial" w:cs="Arial"/>
                                    </w:rPr>
                                  </w:pPr>
                                  <w:r>
                                    <w:t xml:space="preserve"> </w:t>
                                  </w:r>
                                  <w:r>
                                    <w:rPr>
                                      <w:rFonts w:ascii="Arial" w:hAnsi="Arial" w:cs="Arial"/>
                                    </w:rPr>
                                    <w:t>Name:</w:t>
                                  </w:r>
                                  <w:bookmarkStart w:id="0" w:name="_GoBack"/>
                                  <w:bookmarkEnd w:id="0"/>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roundrect id="AutoShape 2" o:spid="_x0000_s1027" style="position:absolute;margin-left:9.45pt;margin-top:-32.9pt;width:201.9pt;height:20.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">
                      <v:textbox style="mso-fit-shape-to-text:t">
                        <w:txbxContent>
                          <w:p w:rsidR="00335396" w:rsidRPr="00320724" w:rsidRDefault="00335396">
                            <w:pPr>
                              <w:rPr>
                                <w:rFonts w:ascii="Arial" w:hAnsi="Arial" w:cs="Arial"/>
                              </w:rPr>
                            </w:pPr>
                            <w:r>
                              <w:t xml:space="preserve"> </w:t>
                            </w:r>
                            <w:r>
                              <w:rPr>
                                <w:rFonts w:ascii="Arial" w:hAnsi="Arial" w:cs="Arial"/>
                              </w:rPr>
                              <w:t>Name:</w:t>
                            </w:r>
                            <w:bookmarkStart w:id="1" w:name="_GoBack"/>
                            <w:bookmarkEnd w:id="1"/>
                          </w:p>
                        </w:txbxContent>
                      </v:textbox>
                    </v:roundrect>
                  </w:pict>
                </mc:Fallback>
              </mc:AlternateContent>
            </w:r>
            <w:r w:rsidR="000C513B" w:rsidRPr="000C513B">
              <w:rPr>
                <w:rFonts w:ascii="Arial Black" w:hAnsi="Arial Black"/>
                <w:b w:val="0"/>
                <w:sz w:val="22"/>
                <w:szCs w:val="22"/>
              </w:rPr>
              <w:t xml:space="preserve">GPP </w:t>
            </w:r>
            <w:proofErr w:type="gramStart"/>
            <w:r w:rsidR="000C513B" w:rsidRPr="000C513B">
              <w:rPr>
                <w:rFonts w:ascii="Arial Black" w:hAnsi="Arial Black"/>
                <w:b w:val="0"/>
                <w:sz w:val="22"/>
                <w:szCs w:val="22"/>
              </w:rPr>
              <w:t>30</w:t>
            </w:r>
            <w:r w:rsidR="00461A92">
              <w:rPr>
                <w:rFonts w:ascii="Arial Black" w:hAnsi="Arial Black"/>
                <w:b w:val="0"/>
                <w:sz w:val="22"/>
                <w:szCs w:val="22"/>
              </w:rPr>
              <w:t xml:space="preserve"> </w:t>
            </w:r>
            <w:r w:rsidR="000C513B" w:rsidRPr="000C513B">
              <w:rPr>
                <w:rFonts w:ascii="Arial Black" w:hAnsi="Arial Black"/>
                <w:b w:val="0"/>
                <w:sz w:val="22"/>
                <w:szCs w:val="22"/>
              </w:rPr>
              <w:t xml:space="preserve"> Leadership</w:t>
            </w:r>
            <w:proofErr w:type="gramEnd"/>
            <w:r w:rsidR="000C513B" w:rsidRPr="000C513B">
              <w:rPr>
                <w:rFonts w:ascii="Arial Black" w:hAnsi="Arial Black"/>
                <w:b w:val="0"/>
                <w:sz w:val="22"/>
                <w:szCs w:val="22"/>
              </w:rPr>
              <w:t xml:space="preserve"> and Peer Support</w:t>
            </w:r>
            <w:r w:rsidR="000C513B" w:rsidRPr="000C513B">
              <w:rPr>
                <w:rFonts w:ascii="Arial Black" w:hAnsi="Arial Black" w:cs="Arial"/>
                <w:sz w:val="22"/>
              </w:rPr>
              <w:t xml:space="preserve"> </w:t>
            </w:r>
            <w:r>
              <w:rPr>
                <w:rFonts w:ascii="Arial Black" w:hAnsi="Arial Black" w:cs="Arial"/>
                <w:sz w:val="22"/>
              </w:rPr>
              <w:t xml:space="preserve">                                     Mrs. </w:t>
            </w:r>
            <w:r w:rsidR="00750DD8">
              <w:rPr>
                <w:rFonts w:ascii="Arial Black" w:hAnsi="Arial Black" w:cs="Arial"/>
                <w:sz w:val="22"/>
              </w:rPr>
              <w:t>Bourcier</w:t>
            </w:r>
            <w:r>
              <w:rPr>
                <w:rFonts w:ascii="Arial Black" w:hAnsi="Arial Black" w:cs="Arial"/>
                <w:sz w:val="22"/>
              </w:rPr>
              <w:t xml:space="preserve"> </w:t>
            </w:r>
          </w:p>
        </w:tc>
      </w:tr>
    </w:tbl>
    <w:p w:rsidR="006158F7" w:rsidRDefault="006158F7" w:rsidP="006158F7">
      <w:pPr>
        <w:tabs>
          <w:tab w:val="left" w:pos="2700"/>
        </w:tabs>
        <w:rPr>
          <w:rFonts w:ascii="Arial" w:hAnsi="Arial" w:cs="Arial"/>
        </w:rPr>
      </w:pPr>
    </w:p>
    <w:p w:rsidR="00320724" w:rsidRPr="00320724" w:rsidRDefault="00335396" w:rsidP="00320724">
      <w:pPr>
        <w:tabs>
          <w:tab w:val="left" w:pos="2700"/>
        </w:tabs>
        <w:rPr>
          <w:rFonts w:ascii="Arial Black" w:hAnsi="Arial Black" w:cs="Arial"/>
          <w:sz w:val="24"/>
          <w:szCs w:val="24"/>
        </w:rPr>
      </w:pPr>
      <w:r>
        <w:rPr>
          <w:rFonts w:ascii="Arial Black" w:hAnsi="Arial Black" w:cs="Arial"/>
          <w:sz w:val="24"/>
          <w:szCs w:val="24"/>
        </w:rPr>
        <w:t xml:space="preserve">Task # </w:t>
      </w:r>
      <w:proofErr w:type="gramStart"/>
      <w:r>
        <w:rPr>
          <w:rFonts w:ascii="Arial Black" w:hAnsi="Arial Black" w:cs="Arial"/>
          <w:sz w:val="24"/>
          <w:szCs w:val="24"/>
        </w:rPr>
        <w:t>1</w:t>
      </w:r>
      <w:r w:rsidR="00320724">
        <w:rPr>
          <w:rFonts w:ascii="Arial Black" w:hAnsi="Arial Black" w:cs="Arial"/>
          <w:sz w:val="24"/>
          <w:szCs w:val="24"/>
        </w:rPr>
        <w:t xml:space="preserve">  -</w:t>
      </w:r>
      <w:proofErr w:type="gramEnd"/>
      <w:r w:rsidR="00320724">
        <w:rPr>
          <w:rFonts w:ascii="Arial Black" w:hAnsi="Arial Black" w:cs="Arial"/>
          <w:sz w:val="24"/>
          <w:szCs w:val="24"/>
        </w:rPr>
        <w:t xml:space="preserve">   How We Learn</w:t>
      </w:r>
    </w:p>
    <w:p w:rsidR="00320724" w:rsidRPr="00C23103" w:rsidRDefault="00320724" w:rsidP="00320724">
      <w:pPr>
        <w:pBdr>
          <w:top w:val="single" w:sz="12" w:space="1" w:color="auto"/>
        </w:pBdr>
        <w:tabs>
          <w:tab w:val="left" w:pos="2700"/>
        </w:tabs>
        <w:rPr>
          <w:rFonts w:ascii="Arial" w:hAnsi="Arial" w:cs="Arial"/>
        </w:rPr>
      </w:pPr>
    </w:p>
    <w:p w:rsidR="00320724" w:rsidRDefault="006C1C8C" w:rsidP="00320724">
      <w:pPr>
        <w:rPr>
          <w:rFonts w:ascii="Arial Black" w:hAnsi="Arial Black" w:cs="Arial"/>
          <w:b/>
          <w:bCs/>
          <w:caps/>
          <w:sz w:val="24"/>
          <w:szCs w:val="24"/>
          <w:lang w:val="en-GB"/>
        </w:rPr>
      </w:pPr>
      <w:r>
        <w:rPr>
          <w:rFonts w:ascii="Arial Black" w:hAnsi="Arial Black" w:cs="Arial"/>
          <w:b/>
          <w:bCs/>
          <w:caps/>
          <w:sz w:val="24"/>
          <w:szCs w:val="24"/>
          <w:lang w:val="en-GB"/>
        </w:rPr>
        <w:t>E</w:t>
      </w:r>
      <w:r w:rsidR="00320724" w:rsidRPr="00B730C7">
        <w:rPr>
          <w:rFonts w:ascii="Arial Black" w:hAnsi="Arial Black" w:cs="Arial"/>
          <w:b/>
          <w:bCs/>
          <w:caps/>
          <w:sz w:val="24"/>
          <w:szCs w:val="24"/>
          <w:lang w:val="en-GB"/>
        </w:rPr>
        <w:t>xpectation</w:t>
      </w:r>
      <w:r w:rsidR="00320724">
        <w:rPr>
          <w:rFonts w:ascii="Arial Black" w:hAnsi="Arial Black" w:cs="Arial"/>
          <w:b/>
          <w:bCs/>
          <w:caps/>
          <w:sz w:val="24"/>
          <w:szCs w:val="24"/>
          <w:lang w:val="en-GB"/>
        </w:rPr>
        <w:t>s</w:t>
      </w:r>
      <w:r w:rsidR="00320724" w:rsidRPr="00B730C7">
        <w:rPr>
          <w:rFonts w:ascii="Arial Black" w:hAnsi="Arial Black" w:cs="Arial"/>
          <w:b/>
          <w:bCs/>
          <w:caps/>
          <w:sz w:val="24"/>
          <w:szCs w:val="24"/>
          <w:lang w:val="en-GB"/>
        </w:rPr>
        <w:t xml:space="preserve">:  </w:t>
      </w:r>
    </w:p>
    <w:p w:rsidR="006C1C8C" w:rsidRDefault="006C1C8C" w:rsidP="006C1C8C">
      <w:pPr>
        <w:rPr>
          <w:sz w:val="24"/>
          <w:szCs w:val="24"/>
          <w:lang w:val="en-GB"/>
        </w:rPr>
      </w:pPr>
      <w:r w:rsidRPr="006C1C8C">
        <w:rPr>
          <w:sz w:val="24"/>
          <w:szCs w:val="24"/>
          <w:lang w:val="en-GB"/>
        </w:rPr>
        <w:t>You primarily learn through three basic modalities or styles which use your senses:  ears – auditory, eyes- visual, hands- kinaesthetic or tactile.</w:t>
      </w:r>
      <w:r>
        <w:rPr>
          <w:sz w:val="24"/>
          <w:szCs w:val="24"/>
          <w:lang w:val="en-GB"/>
        </w:rPr>
        <w:t xml:space="preserve"> You will have a dominant learning style out of the three.</w:t>
      </w:r>
    </w:p>
    <w:p w:rsidR="006C1C8C" w:rsidRDefault="006C1C8C" w:rsidP="006C1C8C">
      <w:pPr>
        <w:rPr>
          <w:sz w:val="24"/>
          <w:szCs w:val="24"/>
          <w:lang w:val="en-GB"/>
        </w:rPr>
      </w:pPr>
      <w:r>
        <w:rPr>
          <w:sz w:val="24"/>
          <w:szCs w:val="24"/>
          <w:lang w:val="en-GB"/>
        </w:rPr>
        <w:t>When we are trying to help someone learn we need to present information in the way that the individual can best understand it.  This can be a tricky task because it requires us to know the information well enough to be able to manipulate it, into whatever form the people learning it prefer.</w:t>
      </w:r>
    </w:p>
    <w:p w:rsidR="006C1C8C" w:rsidRDefault="006C1C8C" w:rsidP="006C1C8C">
      <w:pPr>
        <w:rPr>
          <w:sz w:val="24"/>
          <w:szCs w:val="24"/>
          <w:lang w:val="en-GB"/>
        </w:rPr>
      </w:pPr>
      <w:r>
        <w:rPr>
          <w:sz w:val="24"/>
          <w:szCs w:val="24"/>
          <w:lang w:val="en-GB"/>
        </w:rPr>
        <w:t xml:space="preserve">The skills </w:t>
      </w:r>
      <w:r w:rsidR="00335396">
        <w:rPr>
          <w:sz w:val="24"/>
          <w:szCs w:val="24"/>
          <w:lang w:val="en-GB"/>
        </w:rPr>
        <w:t>of</w:t>
      </w:r>
      <w:r>
        <w:rPr>
          <w:sz w:val="24"/>
          <w:szCs w:val="24"/>
          <w:lang w:val="en-GB"/>
        </w:rPr>
        <w:t xml:space="preserve"> a true leader is to be able to read the person, or get information on the person quickly enough, to make an accurate judgment on the best way to deliver information</w:t>
      </w:r>
      <w:r w:rsidR="00335396">
        <w:rPr>
          <w:sz w:val="24"/>
          <w:szCs w:val="24"/>
          <w:lang w:val="en-GB"/>
        </w:rPr>
        <w:t>.  Look for clues, ask questions, and use trial and error to explain or demonstrate the information you would like to communicate to the person.</w:t>
      </w:r>
    </w:p>
    <w:p w:rsidR="00335396" w:rsidRDefault="00335396" w:rsidP="006C1C8C">
      <w:pPr>
        <w:rPr>
          <w:sz w:val="24"/>
          <w:szCs w:val="24"/>
          <w:lang w:val="en-GB"/>
        </w:rPr>
      </w:pPr>
      <w:r>
        <w:rPr>
          <w:sz w:val="24"/>
          <w:szCs w:val="24"/>
          <w:lang w:val="en-GB"/>
        </w:rPr>
        <w:t>As you are on your placement, think about one student you are working with, and work towards communicating information to that person in the way they learn best.  Remember the goal is to transfer information from one person to the next as accurately and quickly as possible.</w:t>
      </w:r>
    </w:p>
    <w:p w:rsidR="00335396" w:rsidRDefault="00335396" w:rsidP="006C1C8C">
      <w:pPr>
        <w:rPr>
          <w:sz w:val="24"/>
          <w:szCs w:val="24"/>
          <w:lang w:val="en-GB"/>
        </w:rPr>
      </w:pPr>
    </w:p>
    <w:p w:rsidR="006C1C8C" w:rsidRPr="006C1C8C" w:rsidRDefault="006C1C8C" w:rsidP="006C1C8C">
      <w:pPr>
        <w:rPr>
          <w:sz w:val="24"/>
          <w:szCs w:val="24"/>
          <w:lang w:val="en-GB"/>
        </w:rPr>
      </w:pPr>
    </w:p>
    <w:p w:rsidR="00320724" w:rsidRPr="00335396" w:rsidRDefault="00320724" w:rsidP="00335396">
      <w:pPr>
        <w:pStyle w:val="ListParagraph"/>
        <w:numPr>
          <w:ilvl w:val="0"/>
          <w:numId w:val="3"/>
        </w:numPr>
        <w:rPr>
          <w:rFonts w:ascii="Arial" w:hAnsi="Arial" w:cs="Arial"/>
          <w:b/>
        </w:rPr>
      </w:pPr>
      <w:r w:rsidRPr="00335396">
        <w:rPr>
          <w:rFonts w:ascii="Arial" w:hAnsi="Arial" w:cs="Arial"/>
          <w:b/>
        </w:rPr>
        <w:t>Using the internet, research the following three Learning Styles:</w:t>
      </w:r>
    </w:p>
    <w:p w:rsidR="00320724" w:rsidRPr="00B16256" w:rsidRDefault="00F7579A" w:rsidP="00320724">
      <w:pPr>
        <w:rPr>
          <w:rFonts w:ascii="Arial" w:hAnsi="Arial" w:cs="Arial"/>
          <w:b/>
        </w:rPr>
      </w:pPr>
      <w:r>
        <w:rPr>
          <w:rFonts w:ascii="Comic Sans MS" w:hAnsi="Comic Sans MS"/>
          <w:noProof/>
        </w:rPr>
        <mc:AlternateContent>
          <mc:Choice Requires="wps">
            <w:drawing>
              <wp:anchor distT="0" distB="0" distL="114300" distR="114300" simplePos="0" relativeHeight="251664384" behindDoc="0" locked="0" layoutInCell="1" allowOverlap="1">
                <wp:simplePos x="0" y="0"/>
                <wp:positionH relativeFrom="column">
                  <wp:posOffset>1143000</wp:posOffset>
                </wp:positionH>
                <wp:positionV relativeFrom="paragraph">
                  <wp:posOffset>117475</wp:posOffset>
                </wp:positionV>
                <wp:extent cx="3787775" cy="830580"/>
                <wp:effectExtent l="0" t="3175" r="3175"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775" cy="830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396" w:rsidRPr="00B16256" w:rsidRDefault="00335396" w:rsidP="00320724">
                            <w:pPr>
                              <w:rPr>
                                <w:rFonts w:ascii="Arial" w:hAnsi="Arial" w:cs="Arial"/>
                              </w:rPr>
                            </w:pPr>
                            <w:r>
                              <w:t xml:space="preserve"> </w:t>
                            </w:r>
                            <w:r w:rsidRPr="00B16256">
                              <w:rPr>
                                <w:rFonts w:ascii="Arial" w:hAnsi="Arial" w:cs="Arial"/>
                              </w:rPr>
                              <w:t>For each:</w:t>
                            </w:r>
                          </w:p>
                          <w:p w:rsidR="00335396" w:rsidRPr="00B16256" w:rsidRDefault="00335396" w:rsidP="00320724">
                            <w:pPr>
                              <w:rPr>
                                <w:rFonts w:ascii="Arial" w:hAnsi="Arial" w:cs="Arial"/>
                              </w:rPr>
                            </w:pPr>
                            <w:r w:rsidRPr="00B16256">
                              <w:rPr>
                                <w:rFonts w:ascii="Arial" w:hAnsi="Arial" w:cs="Arial"/>
                              </w:rPr>
                              <w:t xml:space="preserve">a) Provide a detailed description </w:t>
                            </w:r>
                            <w:r>
                              <w:rPr>
                                <w:rFonts w:ascii="Arial" w:hAnsi="Arial" w:cs="Arial"/>
                              </w:rPr>
                              <w:t>(with examples)</w:t>
                            </w:r>
                          </w:p>
                          <w:p w:rsidR="00335396" w:rsidRPr="00B16256" w:rsidRDefault="00335396" w:rsidP="00320724">
                            <w:pPr>
                              <w:rPr>
                                <w:rFonts w:ascii="Arial" w:hAnsi="Arial" w:cs="Arial"/>
                              </w:rPr>
                            </w:pPr>
                            <w:r w:rsidRPr="00B16256">
                              <w:rPr>
                                <w:rFonts w:ascii="Arial" w:hAnsi="Arial" w:cs="Arial"/>
                              </w:rPr>
                              <w:t>b) Explain how you would accommodate for this type of learner in your placement</w:t>
                            </w:r>
                          </w:p>
                          <w:p w:rsidR="00335396" w:rsidRDefault="003353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90pt;margin-top:9.25pt;width:298.25pt;height:6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SAhQIAABYFAAAOAAAAZHJzL2Uyb0RvYy54bWysVNuO2yAQfa/Uf0C8Z32ps46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" stroked="f">
                <v:textbox>
                  <w:txbxContent>
                    <w:p w:rsidR="00335396" w:rsidRPr="00B16256" w:rsidRDefault="00335396" w:rsidP="00320724">
                      <w:pPr>
                        <w:rPr>
                          <w:rFonts w:ascii="Arial" w:hAnsi="Arial" w:cs="Arial"/>
                        </w:rPr>
                      </w:pPr>
                      <w:r>
                        <w:t xml:space="preserve"> </w:t>
                      </w:r>
                      <w:r w:rsidRPr="00B16256">
                        <w:rPr>
                          <w:rFonts w:ascii="Arial" w:hAnsi="Arial" w:cs="Arial"/>
                        </w:rPr>
                        <w:t>For each:</w:t>
                      </w:r>
                    </w:p>
                    <w:p w:rsidR="00335396" w:rsidRPr="00B16256" w:rsidRDefault="00335396" w:rsidP="00320724">
                      <w:pPr>
                        <w:rPr>
                          <w:rFonts w:ascii="Arial" w:hAnsi="Arial" w:cs="Arial"/>
                        </w:rPr>
                      </w:pPr>
                      <w:r w:rsidRPr="00B16256">
                        <w:rPr>
                          <w:rFonts w:ascii="Arial" w:hAnsi="Arial" w:cs="Arial"/>
                        </w:rPr>
                        <w:t xml:space="preserve">a) Provide a detailed description </w:t>
                      </w:r>
                      <w:r>
                        <w:rPr>
                          <w:rFonts w:ascii="Arial" w:hAnsi="Arial" w:cs="Arial"/>
                        </w:rPr>
                        <w:t>(with examples)</w:t>
                      </w:r>
                    </w:p>
                    <w:p w:rsidR="00335396" w:rsidRPr="00B16256" w:rsidRDefault="00335396" w:rsidP="00320724">
                      <w:pPr>
                        <w:rPr>
                          <w:rFonts w:ascii="Arial" w:hAnsi="Arial" w:cs="Arial"/>
                        </w:rPr>
                      </w:pPr>
                      <w:r w:rsidRPr="00B16256">
                        <w:rPr>
                          <w:rFonts w:ascii="Arial" w:hAnsi="Arial" w:cs="Arial"/>
                        </w:rPr>
                        <w:t>b) Explain how you would accommodate for this type of learner in your placement</w:t>
                      </w:r>
                    </w:p>
                    <w:p w:rsidR="00335396" w:rsidRDefault="00335396"/>
                  </w:txbxContent>
                </v:textbox>
              </v:shape>
            </w:pict>
          </mc:Fallback>
        </mc:AlternateContent>
      </w:r>
    </w:p>
    <w:p w:rsidR="00320724" w:rsidRPr="00B16256" w:rsidRDefault="00320724" w:rsidP="00320724">
      <w:pPr>
        <w:rPr>
          <w:rFonts w:ascii="Arial" w:hAnsi="Arial" w:cs="Arial"/>
        </w:rPr>
      </w:pPr>
      <w:r w:rsidRPr="00B16256">
        <w:rPr>
          <w:rFonts w:ascii="Arial" w:hAnsi="Arial" w:cs="Arial"/>
        </w:rPr>
        <w:t>1. Kinesthetic</w:t>
      </w:r>
    </w:p>
    <w:p w:rsidR="00320724" w:rsidRPr="00B16256" w:rsidRDefault="00320724" w:rsidP="00320724">
      <w:pPr>
        <w:rPr>
          <w:rFonts w:ascii="Arial" w:hAnsi="Arial" w:cs="Arial"/>
        </w:rPr>
      </w:pPr>
      <w:r w:rsidRPr="00B16256">
        <w:rPr>
          <w:rFonts w:ascii="Arial" w:hAnsi="Arial" w:cs="Arial"/>
        </w:rPr>
        <w:t>2. Auditory</w:t>
      </w:r>
    </w:p>
    <w:p w:rsidR="00320724" w:rsidRPr="00B16256" w:rsidRDefault="00320724" w:rsidP="00320724">
      <w:pPr>
        <w:rPr>
          <w:rFonts w:ascii="Arial" w:hAnsi="Arial" w:cs="Arial"/>
        </w:rPr>
      </w:pPr>
      <w:r w:rsidRPr="00B16256">
        <w:rPr>
          <w:rFonts w:ascii="Arial" w:hAnsi="Arial" w:cs="Arial"/>
        </w:rPr>
        <w:t>3. Visual</w:t>
      </w:r>
    </w:p>
    <w:p w:rsidR="00320724" w:rsidRPr="00B16256" w:rsidRDefault="00320724" w:rsidP="00320724">
      <w:pPr>
        <w:rPr>
          <w:rFonts w:ascii="Arial" w:hAnsi="Arial" w:cs="Arial"/>
        </w:rPr>
      </w:pPr>
    </w:p>
    <w:p w:rsidR="00320724" w:rsidRDefault="00320724" w:rsidP="00320724">
      <w:pPr>
        <w:rPr>
          <w:rFonts w:ascii="Comic Sans MS" w:hAnsi="Comic Sans MS"/>
        </w:rPr>
      </w:pPr>
    </w:p>
    <w:p w:rsidR="00335396" w:rsidRPr="00335396" w:rsidRDefault="00335396" w:rsidP="00335396">
      <w:pPr>
        <w:pStyle w:val="ListParagraph"/>
        <w:numPr>
          <w:ilvl w:val="0"/>
          <w:numId w:val="3"/>
        </w:numPr>
        <w:rPr>
          <w:rFonts w:ascii="Comic Sans MS" w:hAnsi="Comic Sans MS"/>
        </w:rPr>
      </w:pPr>
      <w:r>
        <w:rPr>
          <w:rFonts w:ascii="Comic Sans MS" w:hAnsi="Comic Sans MS"/>
        </w:rPr>
        <w:t xml:space="preserve"> To find out your own learning style, please visit this website and take the quiz.  RECORD </w:t>
      </w:r>
      <w:proofErr w:type="gramStart"/>
      <w:r>
        <w:rPr>
          <w:rFonts w:ascii="Comic Sans MS" w:hAnsi="Comic Sans MS"/>
        </w:rPr>
        <w:t>YOUR</w:t>
      </w:r>
      <w:proofErr w:type="gramEnd"/>
      <w:r>
        <w:rPr>
          <w:rFonts w:ascii="Comic Sans MS" w:hAnsi="Comic Sans MS"/>
        </w:rPr>
        <w:t xml:space="preserve"> RESULTS!  Do you agree with the results?</w:t>
      </w:r>
    </w:p>
    <w:p w:rsidR="00335396" w:rsidRDefault="00335396" w:rsidP="00320724">
      <w:pPr>
        <w:rPr>
          <w:rFonts w:ascii="Comic Sans MS" w:hAnsi="Comic Sans MS"/>
        </w:rPr>
      </w:pPr>
    </w:p>
    <w:p w:rsidR="006C1C8C" w:rsidRDefault="00335396" w:rsidP="00320724">
      <w:pPr>
        <w:rPr>
          <w:rFonts w:ascii="Comic Sans MS" w:hAnsi="Comic Sans MS"/>
          <w:sz w:val="24"/>
          <w:szCs w:val="24"/>
        </w:rPr>
      </w:pPr>
      <w:hyperlink r:id="rId8" w:history="1">
        <w:r w:rsidRPr="00347A79">
          <w:rPr>
            <w:rStyle w:val="Hyperlink"/>
            <w:rFonts w:ascii="Comic Sans MS" w:hAnsi="Comic Sans MS"/>
            <w:sz w:val="24"/>
            <w:szCs w:val="24"/>
          </w:rPr>
          <w:t>http://www.educationplanner.org/students/self-assessments/learning-styles.shtml</w:t>
        </w:r>
      </w:hyperlink>
    </w:p>
    <w:p w:rsidR="00335396" w:rsidRDefault="00335396" w:rsidP="00320724">
      <w:pPr>
        <w:rPr>
          <w:rFonts w:ascii="Comic Sans MS" w:hAnsi="Comic Sans MS"/>
          <w:sz w:val="24"/>
          <w:szCs w:val="24"/>
        </w:rPr>
      </w:pPr>
    </w:p>
    <w:p w:rsidR="00335396" w:rsidRDefault="00335396" w:rsidP="00335396">
      <w:pPr>
        <w:pStyle w:val="ListParagraph"/>
        <w:numPr>
          <w:ilvl w:val="0"/>
          <w:numId w:val="3"/>
        </w:numPr>
        <w:rPr>
          <w:rFonts w:ascii="Comic Sans MS" w:hAnsi="Comic Sans MS"/>
          <w:sz w:val="24"/>
          <w:szCs w:val="24"/>
        </w:rPr>
      </w:pPr>
      <w:r>
        <w:rPr>
          <w:rFonts w:ascii="Comic Sans MS" w:hAnsi="Comic Sans MS"/>
          <w:sz w:val="24"/>
          <w:szCs w:val="24"/>
        </w:rPr>
        <w:t xml:space="preserve"> Thinking of a student in your placement, REFLECT on his/her learning styles.  How can you help him/her?</w:t>
      </w:r>
    </w:p>
    <w:p w:rsidR="00335396" w:rsidRDefault="00335396" w:rsidP="00335396">
      <w:pPr>
        <w:rPr>
          <w:rFonts w:ascii="Comic Sans MS" w:hAnsi="Comic Sans MS"/>
          <w:sz w:val="24"/>
          <w:szCs w:val="24"/>
        </w:rPr>
      </w:pPr>
    </w:p>
    <w:p w:rsidR="00335396" w:rsidRDefault="00335396" w:rsidP="00335396">
      <w:pPr>
        <w:rPr>
          <w:rFonts w:ascii="Comic Sans MS" w:hAnsi="Comic Sans MS"/>
          <w:sz w:val="24"/>
          <w:szCs w:val="24"/>
        </w:rPr>
      </w:pPr>
    </w:p>
    <w:p w:rsidR="00335396" w:rsidRDefault="00335396" w:rsidP="00335396">
      <w:pPr>
        <w:rPr>
          <w:rFonts w:ascii="Comic Sans MS" w:hAnsi="Comic Sans MS"/>
          <w:sz w:val="24"/>
          <w:szCs w:val="24"/>
        </w:rPr>
      </w:pPr>
    </w:p>
    <w:p w:rsidR="00335396" w:rsidRDefault="00335396" w:rsidP="00335396">
      <w:pPr>
        <w:rPr>
          <w:rFonts w:ascii="Comic Sans MS" w:hAnsi="Comic Sans MS"/>
          <w:sz w:val="24"/>
          <w:szCs w:val="24"/>
        </w:rPr>
      </w:pPr>
    </w:p>
    <w:p w:rsidR="00335396" w:rsidRDefault="00335396" w:rsidP="00335396">
      <w:pPr>
        <w:rPr>
          <w:rFonts w:ascii="Comic Sans MS" w:hAnsi="Comic Sans MS"/>
          <w:sz w:val="24"/>
          <w:szCs w:val="24"/>
        </w:rPr>
      </w:pPr>
    </w:p>
    <w:p w:rsidR="00335396" w:rsidRDefault="00335396" w:rsidP="00335396">
      <w:pPr>
        <w:rPr>
          <w:rFonts w:ascii="Comic Sans MS" w:hAnsi="Comic Sans MS"/>
          <w:sz w:val="24"/>
          <w:szCs w:val="24"/>
        </w:rPr>
      </w:pPr>
    </w:p>
    <w:p w:rsidR="00335396" w:rsidRDefault="00335396" w:rsidP="00335396">
      <w:pPr>
        <w:rPr>
          <w:rFonts w:ascii="Comic Sans MS" w:hAnsi="Comic Sans MS"/>
          <w:sz w:val="24"/>
          <w:szCs w:val="24"/>
        </w:rPr>
      </w:pPr>
    </w:p>
    <w:p w:rsidR="00335396" w:rsidRDefault="00335396" w:rsidP="00335396">
      <w:pPr>
        <w:rPr>
          <w:rFonts w:ascii="Comic Sans MS" w:hAnsi="Comic Sans MS"/>
          <w:sz w:val="24"/>
          <w:szCs w:val="24"/>
        </w:rPr>
      </w:pPr>
    </w:p>
    <w:p w:rsidR="00335396" w:rsidRPr="00335396" w:rsidRDefault="00335396" w:rsidP="00335396">
      <w:pPr>
        <w:rPr>
          <w:rFonts w:ascii="Comic Sans MS" w:hAnsi="Comic Sans MS"/>
          <w:sz w:val="24"/>
          <w:szCs w:val="24"/>
        </w:rPr>
      </w:pPr>
    </w:p>
    <w:p w:rsidR="0087285E" w:rsidRDefault="0087285E" w:rsidP="00320724">
      <w:pPr>
        <w:rPr>
          <w:rFonts w:ascii="Comic Sans MS" w:hAnsi="Comic Sans MS"/>
        </w:rPr>
      </w:pPr>
    </w:p>
    <w:p w:rsidR="0087285E" w:rsidRDefault="0087285E" w:rsidP="00320724">
      <w:pPr>
        <w:rPr>
          <w:rFonts w:ascii="Comic Sans MS" w:hAnsi="Comic Sans MS"/>
        </w:rPr>
      </w:pPr>
    </w:p>
    <w:p w:rsidR="00AC2326" w:rsidRDefault="00AC2326" w:rsidP="00320724">
      <w:pPr>
        <w:rPr>
          <w:rFonts w:ascii="Comic Sans MS" w:hAnsi="Comic Sans MS"/>
        </w:rPr>
      </w:pPr>
    </w:p>
    <w:p w:rsidR="00AC2326" w:rsidRDefault="00AC2326" w:rsidP="00AC2326">
      <w:pPr>
        <w:pStyle w:val="Heading1"/>
        <w:shd w:val="clear" w:color="auto" w:fill="000000" w:themeFill="text1"/>
        <w:ind w:right="-108"/>
        <w:rPr>
          <w:rFonts w:ascii="Arial" w:hAnsi="Arial" w:cs="Arial"/>
          <w:sz w:val="22"/>
        </w:rPr>
      </w:pPr>
      <w:r w:rsidRPr="000C513B">
        <w:rPr>
          <w:rFonts w:ascii="Arial Black" w:hAnsi="Arial Black"/>
          <w:b w:val="0"/>
          <w:sz w:val="22"/>
          <w:szCs w:val="22"/>
        </w:rPr>
        <w:t>GPP 30 Leadership and Peer Support</w:t>
      </w:r>
      <w:r w:rsidRPr="000C513B">
        <w:rPr>
          <w:rFonts w:ascii="Arial Black" w:hAnsi="Arial Black" w:cs="Arial"/>
          <w:sz w:val="22"/>
        </w:rPr>
        <w:t xml:space="preserve"> </w:t>
      </w:r>
      <w:r>
        <w:rPr>
          <w:rFonts w:ascii="Arial Black" w:hAnsi="Arial Black" w:cs="Arial"/>
          <w:sz w:val="22"/>
        </w:rPr>
        <w:t xml:space="preserve">                                     Mrs. </w:t>
      </w:r>
      <w:r w:rsidR="00750DD8">
        <w:rPr>
          <w:rFonts w:ascii="Arial Black" w:hAnsi="Arial Black" w:cs="Arial"/>
          <w:sz w:val="22"/>
        </w:rPr>
        <w:t>Bourcier</w:t>
      </w:r>
      <w:r>
        <w:rPr>
          <w:rFonts w:ascii="Arial Black" w:hAnsi="Arial Black" w:cs="Arial"/>
          <w:sz w:val="22"/>
        </w:rPr>
        <w:t xml:space="preserve"> </w:t>
      </w:r>
    </w:p>
    <w:p w:rsidR="00AC2326" w:rsidRDefault="00AC2326" w:rsidP="00320724">
      <w:pPr>
        <w:rPr>
          <w:rFonts w:ascii="Comic Sans MS" w:hAnsi="Comic Sans MS"/>
        </w:rPr>
      </w:pPr>
    </w:p>
    <w:p w:rsidR="00AC2326" w:rsidRPr="00C720AA" w:rsidRDefault="00AC2326" w:rsidP="00320724">
      <w:pPr>
        <w:rPr>
          <w:rFonts w:ascii="Comic Sans MS" w:hAnsi="Comic Sans MS"/>
        </w:rPr>
      </w:pPr>
    </w:p>
    <w:tbl>
      <w:tblPr>
        <w:tblW w:w="0" w:type="auto"/>
        <w:tblBorders>
          <w:top w:val="single" w:sz="12" w:space="0" w:color="000000"/>
          <w:bottom w:val="single" w:sz="12" w:space="0" w:color="000000"/>
        </w:tblBorders>
        <w:tblLook w:val="01E0" w:firstRow="1" w:lastRow="1" w:firstColumn="1" w:lastColumn="1" w:noHBand="0" w:noVBand="0"/>
      </w:tblPr>
      <w:tblGrid>
        <w:gridCol w:w="1771"/>
        <w:gridCol w:w="1771"/>
        <w:gridCol w:w="1771"/>
        <w:gridCol w:w="1771"/>
        <w:gridCol w:w="1772"/>
      </w:tblGrid>
      <w:tr w:rsidR="007461B0" w:rsidRPr="00C15D3B" w:rsidTr="00461A92">
        <w:tc>
          <w:tcPr>
            <w:tcW w:w="1771" w:type="dxa"/>
            <w:tcBorders>
              <w:bottom w:val="single" w:sz="6" w:space="0" w:color="000000"/>
              <w:right w:val="single" w:sz="6" w:space="0" w:color="000000"/>
            </w:tcBorders>
            <w:shd w:val="clear" w:color="auto" w:fill="D9D9D9"/>
          </w:tcPr>
          <w:p w:rsidR="007461B0" w:rsidRPr="00C15D3B" w:rsidRDefault="007461B0" w:rsidP="00461A92">
            <w:pPr>
              <w:jc w:val="center"/>
              <w:rPr>
                <w:rFonts w:ascii="Candara" w:hAnsi="Candara" w:cs="Calibri"/>
                <w:i/>
                <w:iCs/>
              </w:rPr>
            </w:pPr>
          </w:p>
        </w:tc>
        <w:tc>
          <w:tcPr>
            <w:tcW w:w="1771" w:type="dxa"/>
            <w:tcBorders>
              <w:bottom w:val="single" w:sz="6" w:space="0" w:color="000000"/>
            </w:tcBorders>
            <w:shd w:val="clear" w:color="auto" w:fill="D9D9D9"/>
          </w:tcPr>
          <w:p w:rsidR="007461B0" w:rsidRPr="00C15D3B" w:rsidRDefault="007461B0" w:rsidP="00461A92">
            <w:pPr>
              <w:jc w:val="center"/>
              <w:rPr>
                <w:rFonts w:ascii="Candara" w:hAnsi="Candara" w:cs="Calibri"/>
                <w:b/>
                <w:i/>
                <w:iCs/>
              </w:rPr>
            </w:pPr>
            <w:r w:rsidRPr="00C15D3B">
              <w:rPr>
                <w:rFonts w:ascii="Candara" w:hAnsi="Candara" w:cs="Calibri"/>
                <w:b/>
                <w:i/>
                <w:iCs/>
              </w:rPr>
              <w:t>Level 1</w:t>
            </w:r>
          </w:p>
        </w:tc>
        <w:tc>
          <w:tcPr>
            <w:tcW w:w="1771" w:type="dxa"/>
            <w:tcBorders>
              <w:bottom w:val="single" w:sz="6" w:space="0" w:color="000000"/>
            </w:tcBorders>
            <w:shd w:val="clear" w:color="auto" w:fill="D9D9D9"/>
          </w:tcPr>
          <w:p w:rsidR="007461B0" w:rsidRPr="00C15D3B" w:rsidRDefault="007461B0" w:rsidP="00461A92">
            <w:pPr>
              <w:jc w:val="center"/>
              <w:rPr>
                <w:rFonts w:ascii="Candara" w:hAnsi="Candara" w:cs="Calibri"/>
                <w:b/>
                <w:i/>
                <w:iCs/>
              </w:rPr>
            </w:pPr>
            <w:r w:rsidRPr="00C15D3B">
              <w:rPr>
                <w:rFonts w:ascii="Candara" w:hAnsi="Candara" w:cs="Calibri"/>
                <w:b/>
                <w:i/>
                <w:iCs/>
              </w:rPr>
              <w:t>Level 2</w:t>
            </w:r>
          </w:p>
        </w:tc>
        <w:tc>
          <w:tcPr>
            <w:tcW w:w="1771" w:type="dxa"/>
            <w:tcBorders>
              <w:bottom w:val="single" w:sz="6" w:space="0" w:color="000000"/>
            </w:tcBorders>
            <w:shd w:val="clear" w:color="auto" w:fill="D9D9D9"/>
          </w:tcPr>
          <w:p w:rsidR="007461B0" w:rsidRPr="00C15D3B" w:rsidRDefault="007461B0" w:rsidP="00461A92">
            <w:pPr>
              <w:jc w:val="center"/>
              <w:rPr>
                <w:rFonts w:ascii="Candara" w:hAnsi="Candara" w:cs="Calibri"/>
                <w:b/>
                <w:i/>
                <w:iCs/>
              </w:rPr>
            </w:pPr>
            <w:r w:rsidRPr="00C15D3B">
              <w:rPr>
                <w:rFonts w:ascii="Candara" w:hAnsi="Candara" w:cs="Calibri"/>
                <w:b/>
                <w:i/>
                <w:iCs/>
              </w:rPr>
              <w:t>Level 3</w:t>
            </w:r>
          </w:p>
        </w:tc>
        <w:tc>
          <w:tcPr>
            <w:tcW w:w="1772" w:type="dxa"/>
            <w:tcBorders>
              <w:bottom w:val="single" w:sz="6" w:space="0" w:color="000000"/>
            </w:tcBorders>
            <w:shd w:val="clear" w:color="auto" w:fill="D9D9D9"/>
          </w:tcPr>
          <w:p w:rsidR="007461B0" w:rsidRPr="00C15D3B" w:rsidRDefault="007461B0" w:rsidP="00461A92">
            <w:pPr>
              <w:jc w:val="center"/>
              <w:rPr>
                <w:rFonts w:ascii="Candara" w:hAnsi="Candara" w:cs="Calibri"/>
                <w:b/>
                <w:bCs/>
              </w:rPr>
            </w:pPr>
            <w:r w:rsidRPr="00C15D3B">
              <w:rPr>
                <w:rFonts w:ascii="Candara" w:hAnsi="Candara" w:cs="Calibri"/>
                <w:b/>
                <w:bCs/>
              </w:rPr>
              <w:t>Level 4</w:t>
            </w:r>
          </w:p>
        </w:tc>
      </w:tr>
      <w:tr w:rsidR="007461B0" w:rsidRPr="00C15D3B" w:rsidTr="00461A92">
        <w:tc>
          <w:tcPr>
            <w:tcW w:w="1771" w:type="dxa"/>
            <w:tcBorders>
              <w:right w:val="single" w:sz="6" w:space="0" w:color="000000"/>
            </w:tcBorders>
            <w:shd w:val="clear" w:color="auto" w:fill="D9D9D9"/>
          </w:tcPr>
          <w:p w:rsidR="007461B0" w:rsidRPr="00C15D3B" w:rsidRDefault="007461B0" w:rsidP="00461A92">
            <w:pPr>
              <w:jc w:val="center"/>
              <w:rPr>
                <w:rFonts w:ascii="Candara" w:hAnsi="Candara" w:cs="Calibri"/>
                <w:b/>
              </w:rPr>
            </w:pPr>
            <w:r w:rsidRPr="00C15D3B">
              <w:rPr>
                <w:rFonts w:ascii="Candara" w:hAnsi="Candara" w:cs="Calibri"/>
                <w:b/>
              </w:rPr>
              <w:t>Explanation of Answers</w:t>
            </w:r>
          </w:p>
        </w:tc>
        <w:tc>
          <w:tcPr>
            <w:tcW w:w="1771" w:type="dxa"/>
            <w:shd w:val="clear" w:color="auto" w:fill="auto"/>
          </w:tcPr>
          <w:p w:rsidR="007461B0" w:rsidRDefault="007461B0" w:rsidP="0087285E">
            <w:pPr>
              <w:rPr>
                <w:rFonts w:ascii="Candara" w:hAnsi="Candara" w:cs="Calibri"/>
              </w:rPr>
            </w:pPr>
            <w:r w:rsidRPr="00C15D3B">
              <w:rPr>
                <w:rFonts w:ascii="Candara" w:hAnsi="Candara" w:cs="Calibri"/>
              </w:rPr>
              <w:t xml:space="preserve"> Most answers are incomplete and/or most answers do not make sense. Answers are not written in complete sentences.</w:t>
            </w:r>
          </w:p>
          <w:p w:rsidR="0087285E" w:rsidRDefault="0087285E" w:rsidP="0087285E">
            <w:pPr>
              <w:rPr>
                <w:rFonts w:ascii="Candara" w:hAnsi="Candara" w:cs="Calibri"/>
              </w:rPr>
            </w:pPr>
          </w:p>
          <w:p w:rsidR="0087285E" w:rsidRPr="00C15D3B" w:rsidRDefault="0087285E" w:rsidP="0087285E">
            <w:pPr>
              <w:rPr>
                <w:rFonts w:ascii="Candara" w:hAnsi="Candara" w:cs="Calibri"/>
              </w:rPr>
            </w:pPr>
            <w:r>
              <w:rPr>
                <w:rFonts w:ascii="Candara" w:hAnsi="Candara" w:cs="Calibri"/>
              </w:rPr>
              <w:t xml:space="preserve">Most of the required information is incomplete. </w:t>
            </w:r>
          </w:p>
        </w:tc>
        <w:tc>
          <w:tcPr>
            <w:tcW w:w="1771" w:type="dxa"/>
            <w:shd w:val="clear" w:color="auto" w:fill="auto"/>
          </w:tcPr>
          <w:p w:rsidR="007461B0" w:rsidRDefault="007461B0" w:rsidP="0087285E">
            <w:pPr>
              <w:rPr>
                <w:rFonts w:ascii="Candara" w:hAnsi="Candara" w:cs="Calibri"/>
              </w:rPr>
            </w:pPr>
            <w:r w:rsidRPr="00C15D3B">
              <w:rPr>
                <w:rFonts w:ascii="Candara" w:hAnsi="Candara" w:cs="Calibri"/>
              </w:rPr>
              <w:t>Some e</w:t>
            </w:r>
            <w:r>
              <w:rPr>
                <w:rFonts w:ascii="Candara" w:hAnsi="Candara" w:cs="Calibri"/>
              </w:rPr>
              <w:t>xplanations are not clea</w:t>
            </w:r>
            <w:r w:rsidR="0087285E">
              <w:rPr>
                <w:rFonts w:ascii="Candara" w:hAnsi="Candara" w:cs="Calibri"/>
              </w:rPr>
              <w:t>r</w:t>
            </w:r>
            <w:r w:rsidRPr="00C15D3B">
              <w:rPr>
                <w:rFonts w:ascii="Candara" w:hAnsi="Candara" w:cs="Calibri"/>
              </w:rPr>
              <w:t>, some questions are not answered in detail. Some answers are not written in complete sentences.</w:t>
            </w:r>
          </w:p>
          <w:p w:rsidR="0087285E" w:rsidRDefault="0087285E" w:rsidP="0087285E">
            <w:pPr>
              <w:rPr>
                <w:rFonts w:ascii="Candara" w:hAnsi="Candara" w:cs="Calibri"/>
              </w:rPr>
            </w:pPr>
          </w:p>
          <w:p w:rsidR="0087285E" w:rsidRDefault="0087285E" w:rsidP="0087285E">
            <w:pPr>
              <w:rPr>
                <w:rFonts w:ascii="Candara" w:hAnsi="Candara" w:cs="Calibri"/>
              </w:rPr>
            </w:pPr>
            <w:r>
              <w:rPr>
                <w:rFonts w:ascii="Candara" w:hAnsi="Candara" w:cs="Calibri"/>
              </w:rPr>
              <w:t>Some of the required information is incomplete.</w:t>
            </w:r>
          </w:p>
          <w:p w:rsidR="0087285E" w:rsidRPr="00C15D3B" w:rsidRDefault="0087285E" w:rsidP="0087285E">
            <w:pPr>
              <w:rPr>
                <w:rFonts w:ascii="Candara" w:hAnsi="Candara" w:cs="Calibri"/>
              </w:rPr>
            </w:pPr>
          </w:p>
        </w:tc>
        <w:tc>
          <w:tcPr>
            <w:tcW w:w="1771" w:type="dxa"/>
            <w:shd w:val="clear" w:color="auto" w:fill="auto"/>
          </w:tcPr>
          <w:p w:rsidR="007461B0" w:rsidRDefault="007461B0" w:rsidP="0087285E">
            <w:pPr>
              <w:rPr>
                <w:rFonts w:ascii="Candara" w:hAnsi="Candara" w:cs="Calibri"/>
              </w:rPr>
            </w:pPr>
            <w:r w:rsidRPr="00C15D3B">
              <w:rPr>
                <w:rFonts w:ascii="Candara" w:hAnsi="Candara" w:cs="Calibri"/>
              </w:rPr>
              <w:lastRenderedPageBreak/>
              <w:t xml:space="preserve">All explanations are answered clearly and in detail. Each question is at least 4-5 sentences in length. All answers are written in complete sentences. </w:t>
            </w:r>
          </w:p>
          <w:p w:rsidR="0087285E" w:rsidRPr="00C15D3B" w:rsidRDefault="0087285E" w:rsidP="0087285E">
            <w:pPr>
              <w:rPr>
                <w:rFonts w:ascii="Candara" w:hAnsi="Candara" w:cs="Calibri"/>
              </w:rPr>
            </w:pPr>
            <w:proofErr w:type="gramStart"/>
            <w:r>
              <w:rPr>
                <w:rFonts w:ascii="Candara" w:hAnsi="Candara" w:cs="Calibri"/>
              </w:rPr>
              <w:t>All  of</w:t>
            </w:r>
            <w:proofErr w:type="gramEnd"/>
            <w:r>
              <w:rPr>
                <w:rFonts w:ascii="Candara" w:hAnsi="Candara" w:cs="Calibri"/>
              </w:rPr>
              <w:t xml:space="preserve"> the required information is complete.</w:t>
            </w:r>
          </w:p>
        </w:tc>
        <w:tc>
          <w:tcPr>
            <w:tcW w:w="1772" w:type="dxa"/>
            <w:shd w:val="clear" w:color="auto" w:fill="auto"/>
          </w:tcPr>
          <w:p w:rsidR="007461B0" w:rsidRDefault="007461B0" w:rsidP="0087285E">
            <w:pPr>
              <w:rPr>
                <w:rFonts w:ascii="Candara" w:hAnsi="Candara" w:cs="Calibri"/>
              </w:rPr>
            </w:pPr>
            <w:r w:rsidRPr="00C15D3B">
              <w:rPr>
                <w:rFonts w:ascii="Candara" w:hAnsi="Candara" w:cs="Calibri"/>
              </w:rPr>
              <w:t xml:space="preserve">All questions are answered in great detail, more than the required 4-5 sentences in length. All answers are written in complete sentences. </w:t>
            </w:r>
          </w:p>
          <w:p w:rsidR="0087285E" w:rsidRDefault="0087285E" w:rsidP="0087285E">
            <w:pPr>
              <w:rPr>
                <w:rFonts w:ascii="Candara" w:hAnsi="Candara" w:cs="Calibri"/>
              </w:rPr>
            </w:pPr>
          </w:p>
          <w:p w:rsidR="0087285E" w:rsidRPr="00C15D3B" w:rsidRDefault="0087285E" w:rsidP="0087285E">
            <w:pPr>
              <w:rPr>
                <w:rFonts w:ascii="Candara" w:hAnsi="Candara" w:cs="Calibri"/>
              </w:rPr>
            </w:pPr>
            <w:proofErr w:type="gramStart"/>
            <w:r>
              <w:rPr>
                <w:rFonts w:ascii="Candara" w:hAnsi="Candara" w:cs="Calibri"/>
              </w:rPr>
              <w:t>All  of</w:t>
            </w:r>
            <w:proofErr w:type="gramEnd"/>
            <w:r>
              <w:rPr>
                <w:rFonts w:ascii="Candara" w:hAnsi="Candara" w:cs="Calibri"/>
              </w:rPr>
              <w:t xml:space="preserve"> the required information is complete.</w:t>
            </w:r>
            <w:r w:rsidR="006427F8">
              <w:rPr>
                <w:rFonts w:ascii="Candara" w:hAnsi="Candara" w:cs="Calibri"/>
              </w:rPr>
              <w:t xml:space="preserve"> Some additional </w:t>
            </w:r>
            <w:r w:rsidR="006427F8">
              <w:rPr>
                <w:rFonts w:ascii="Candara" w:hAnsi="Candara" w:cs="Calibri"/>
              </w:rPr>
              <w:lastRenderedPageBreak/>
              <w:t xml:space="preserve">information has been included. </w:t>
            </w:r>
          </w:p>
        </w:tc>
      </w:tr>
      <w:tr w:rsidR="007461B0" w:rsidRPr="00C15D3B" w:rsidTr="00461A92">
        <w:tc>
          <w:tcPr>
            <w:tcW w:w="1771" w:type="dxa"/>
            <w:tcBorders>
              <w:top w:val="single" w:sz="6" w:space="0" w:color="000000"/>
              <w:right w:val="single" w:sz="6" w:space="0" w:color="000000"/>
            </w:tcBorders>
            <w:shd w:val="clear" w:color="auto" w:fill="D9D9D9"/>
          </w:tcPr>
          <w:p w:rsidR="007461B0" w:rsidRPr="00C15D3B" w:rsidRDefault="007461B0" w:rsidP="00461A92">
            <w:pPr>
              <w:jc w:val="center"/>
              <w:rPr>
                <w:rFonts w:ascii="Candara" w:hAnsi="Candara" w:cs="Calibri"/>
                <w:b/>
                <w:bCs/>
              </w:rPr>
            </w:pPr>
            <w:r w:rsidRPr="00C15D3B">
              <w:rPr>
                <w:rFonts w:ascii="Candara" w:hAnsi="Candara" w:cs="Calibri"/>
                <w:b/>
                <w:bCs/>
              </w:rPr>
              <w:lastRenderedPageBreak/>
              <w:t>Presentation</w:t>
            </w:r>
          </w:p>
        </w:tc>
        <w:tc>
          <w:tcPr>
            <w:tcW w:w="1771" w:type="dxa"/>
            <w:tcBorders>
              <w:top w:val="single" w:sz="6" w:space="0" w:color="000000"/>
            </w:tcBorders>
            <w:shd w:val="clear" w:color="auto" w:fill="auto"/>
          </w:tcPr>
          <w:p w:rsidR="007461B0" w:rsidRPr="00C15D3B" w:rsidRDefault="007461B0" w:rsidP="0087285E">
            <w:pPr>
              <w:rPr>
                <w:rFonts w:ascii="Candara" w:hAnsi="Candara" w:cs="Calibri"/>
              </w:rPr>
            </w:pPr>
            <w:r w:rsidRPr="00C15D3B">
              <w:rPr>
                <w:rFonts w:ascii="Candara" w:hAnsi="Candara" w:cs="Calibri"/>
              </w:rPr>
              <w:t>Assignment is not presented in a neat, organized manner. No title page is included.</w:t>
            </w:r>
          </w:p>
        </w:tc>
        <w:tc>
          <w:tcPr>
            <w:tcW w:w="1771" w:type="dxa"/>
            <w:tcBorders>
              <w:top w:val="single" w:sz="6" w:space="0" w:color="000000"/>
            </w:tcBorders>
            <w:shd w:val="clear" w:color="auto" w:fill="auto"/>
          </w:tcPr>
          <w:p w:rsidR="007461B0" w:rsidRPr="00C15D3B" w:rsidRDefault="007461B0" w:rsidP="0087285E">
            <w:pPr>
              <w:rPr>
                <w:rFonts w:ascii="Candara" w:hAnsi="Candara" w:cs="Calibri"/>
              </w:rPr>
            </w:pPr>
            <w:r w:rsidRPr="00C15D3B">
              <w:rPr>
                <w:rFonts w:ascii="Candara" w:hAnsi="Candara" w:cs="Calibri"/>
              </w:rPr>
              <w:t xml:space="preserve"> Somewhat neat and somewhat organized. Title page is not complete. </w:t>
            </w:r>
          </w:p>
        </w:tc>
        <w:tc>
          <w:tcPr>
            <w:tcW w:w="1771" w:type="dxa"/>
            <w:tcBorders>
              <w:top w:val="single" w:sz="6" w:space="0" w:color="000000"/>
            </w:tcBorders>
            <w:shd w:val="clear" w:color="auto" w:fill="auto"/>
          </w:tcPr>
          <w:p w:rsidR="007461B0" w:rsidRPr="00C15D3B" w:rsidRDefault="007461B0" w:rsidP="0087285E">
            <w:pPr>
              <w:rPr>
                <w:rFonts w:ascii="Candara" w:hAnsi="Candara" w:cs="Calibri"/>
              </w:rPr>
            </w:pPr>
            <w:r w:rsidRPr="00C15D3B">
              <w:rPr>
                <w:rFonts w:ascii="Candara" w:hAnsi="Candara" w:cs="Calibri"/>
              </w:rPr>
              <w:t xml:space="preserve">Very neat, and organized. Title page complete. </w:t>
            </w:r>
          </w:p>
        </w:tc>
        <w:tc>
          <w:tcPr>
            <w:tcW w:w="1772" w:type="dxa"/>
            <w:tcBorders>
              <w:top w:val="single" w:sz="6" w:space="0" w:color="000000"/>
            </w:tcBorders>
            <w:shd w:val="clear" w:color="auto" w:fill="auto"/>
          </w:tcPr>
          <w:p w:rsidR="007461B0" w:rsidRPr="00C15D3B" w:rsidRDefault="007461B0" w:rsidP="0087285E">
            <w:pPr>
              <w:rPr>
                <w:rFonts w:ascii="Candara" w:hAnsi="Candara" w:cs="Calibri"/>
              </w:rPr>
            </w:pPr>
            <w:r w:rsidRPr="00C15D3B">
              <w:rPr>
                <w:rFonts w:ascii="Candara" w:hAnsi="Candara" w:cs="Calibri"/>
              </w:rPr>
              <w:t xml:space="preserve">Exceptionally neat, possibly typed and very organized. Title page is included. Images have been added where appropriate. </w:t>
            </w:r>
          </w:p>
        </w:tc>
      </w:tr>
    </w:tbl>
    <w:p w:rsidR="000C513B" w:rsidRPr="000C513B" w:rsidRDefault="000C513B" w:rsidP="006158F7">
      <w:pPr>
        <w:pStyle w:val="bscachc"/>
        <w:spacing w:after="80"/>
        <w:rPr>
          <w:rFonts w:ascii="Arial Black" w:hAnsi="Arial Black" w:cs="Arial"/>
          <w:b/>
          <w:bCs/>
          <w:caps/>
          <w:lang w:val="en-GB"/>
        </w:rPr>
      </w:pPr>
    </w:p>
    <w:sectPr w:rsidR="000C513B" w:rsidRPr="000C513B" w:rsidSect="00320724">
      <w:footerReference w:type="default" r:id="rId9"/>
      <w:pgSz w:w="12240" w:h="15840"/>
      <w:pgMar w:top="1080" w:right="1440" w:bottom="18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396" w:rsidRDefault="00335396">
      <w:r>
        <w:separator/>
      </w:r>
    </w:p>
  </w:endnote>
  <w:endnote w:type="continuationSeparator" w:id="0">
    <w:p w:rsidR="00335396" w:rsidRDefault="0033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396" w:rsidRDefault="00335396">
    <w:pPr>
      <w:pStyle w:val="Footer"/>
      <w:spacing w:before="1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396" w:rsidRDefault="00335396">
      <w:r>
        <w:separator/>
      </w:r>
    </w:p>
  </w:footnote>
  <w:footnote w:type="continuationSeparator" w:id="0">
    <w:p w:rsidR="00335396" w:rsidRDefault="003353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070F21"/>
    <w:multiLevelType w:val="hybridMultilevel"/>
    <w:tmpl w:val="83746FC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953F33"/>
    <w:multiLevelType w:val="hybridMultilevel"/>
    <w:tmpl w:val="D6FE83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FF7534"/>
    <w:multiLevelType w:val="hybridMultilevel"/>
    <w:tmpl w:val="68D6689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8F7"/>
    <w:rsid w:val="000C513B"/>
    <w:rsid w:val="0024564D"/>
    <w:rsid w:val="00284CB6"/>
    <w:rsid w:val="00320724"/>
    <w:rsid w:val="00335396"/>
    <w:rsid w:val="00450B3E"/>
    <w:rsid w:val="00461A92"/>
    <w:rsid w:val="00491B51"/>
    <w:rsid w:val="004A129D"/>
    <w:rsid w:val="005E5990"/>
    <w:rsid w:val="005F45CE"/>
    <w:rsid w:val="006158F7"/>
    <w:rsid w:val="006276C9"/>
    <w:rsid w:val="006427F8"/>
    <w:rsid w:val="006C1C8C"/>
    <w:rsid w:val="00716A6F"/>
    <w:rsid w:val="007461B0"/>
    <w:rsid w:val="00750DD8"/>
    <w:rsid w:val="00776B5E"/>
    <w:rsid w:val="007F65A8"/>
    <w:rsid w:val="0085216F"/>
    <w:rsid w:val="0087285E"/>
    <w:rsid w:val="008A6444"/>
    <w:rsid w:val="00915C18"/>
    <w:rsid w:val="009F2C5E"/>
    <w:rsid w:val="00A43CE5"/>
    <w:rsid w:val="00A87820"/>
    <w:rsid w:val="00A92168"/>
    <w:rsid w:val="00AC2326"/>
    <w:rsid w:val="00AE039B"/>
    <w:rsid w:val="00AE5AD3"/>
    <w:rsid w:val="00BB3106"/>
    <w:rsid w:val="00C20A32"/>
    <w:rsid w:val="00C23103"/>
    <w:rsid w:val="00C835FE"/>
    <w:rsid w:val="00CB1FF9"/>
    <w:rsid w:val="00D84E5D"/>
    <w:rsid w:val="00ED63AE"/>
    <w:rsid w:val="00F6337A"/>
    <w:rsid w:val="00F63A64"/>
    <w:rsid w:val="00F7579A"/>
    <w:rsid w:val="00FD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docId w15:val="{9FE0C905-1A7E-4287-A683-E851B528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8F7"/>
  </w:style>
  <w:style w:type="paragraph" w:styleId="Heading1">
    <w:name w:val="heading 1"/>
    <w:basedOn w:val="Normal"/>
    <w:next w:val="Normal"/>
    <w:qFormat/>
    <w:rsid w:val="006158F7"/>
    <w:pPr>
      <w:keepNext/>
      <w:outlineLvl w:val="0"/>
    </w:pPr>
    <w:rPr>
      <w:b/>
      <w:sz w:val="24"/>
    </w:rPr>
  </w:style>
  <w:style w:type="paragraph" w:styleId="Heading3">
    <w:name w:val="heading 3"/>
    <w:basedOn w:val="Normal"/>
    <w:next w:val="Normal"/>
    <w:qFormat/>
    <w:rsid w:val="006158F7"/>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158F7"/>
    <w:pPr>
      <w:tabs>
        <w:tab w:val="center" w:pos="4320"/>
        <w:tab w:val="right" w:pos="8640"/>
      </w:tabs>
    </w:pPr>
  </w:style>
  <w:style w:type="paragraph" w:customStyle="1" w:styleId="bscactx">
    <w:name w:val="bscac_tx"/>
    <w:basedOn w:val="Normal"/>
    <w:rsid w:val="006158F7"/>
    <w:pPr>
      <w:widowControl w:val="0"/>
      <w:overflowPunct w:val="0"/>
      <w:autoSpaceDE w:val="0"/>
      <w:autoSpaceDN w:val="0"/>
      <w:adjustRightInd w:val="0"/>
      <w:ind w:right="1440"/>
      <w:textAlignment w:val="baseline"/>
    </w:pPr>
    <w:rPr>
      <w:sz w:val="24"/>
    </w:rPr>
  </w:style>
  <w:style w:type="paragraph" w:customStyle="1" w:styleId="bscaclb">
    <w:name w:val="bscac_lb"/>
    <w:basedOn w:val="bscactx"/>
    <w:rsid w:val="006158F7"/>
  </w:style>
  <w:style w:type="paragraph" w:customStyle="1" w:styleId="catch">
    <w:name w:val="catch"/>
    <w:basedOn w:val="Normal"/>
    <w:rsid w:val="006158F7"/>
    <w:pPr>
      <w:widowControl w:val="0"/>
      <w:overflowPunct w:val="0"/>
      <w:autoSpaceDE w:val="0"/>
      <w:autoSpaceDN w:val="0"/>
      <w:adjustRightInd w:val="0"/>
      <w:ind w:right="1440"/>
      <w:textAlignment w:val="baseline"/>
    </w:pPr>
    <w:rPr>
      <w:sz w:val="24"/>
    </w:rPr>
  </w:style>
  <w:style w:type="character" w:customStyle="1" w:styleId="iebf">
    <w:name w:val="ie_bf"/>
    <w:basedOn w:val="DefaultParagraphFont"/>
    <w:rsid w:val="006158F7"/>
    <w:rPr>
      <w:rFonts w:ascii="Times New Roman" w:hAnsi="Times New Roman"/>
      <w:sz w:val="24"/>
    </w:rPr>
  </w:style>
  <w:style w:type="paragraph" w:customStyle="1" w:styleId="bscaclu">
    <w:name w:val="bscac_lu"/>
    <w:basedOn w:val="Normal"/>
    <w:rsid w:val="006158F7"/>
    <w:pPr>
      <w:widowControl w:val="0"/>
      <w:tabs>
        <w:tab w:val="left" w:pos="360"/>
      </w:tabs>
      <w:overflowPunct w:val="0"/>
      <w:autoSpaceDE w:val="0"/>
      <w:autoSpaceDN w:val="0"/>
      <w:adjustRightInd w:val="0"/>
      <w:ind w:right="1440"/>
      <w:textAlignment w:val="baseline"/>
    </w:pPr>
    <w:rPr>
      <w:sz w:val="24"/>
    </w:rPr>
  </w:style>
  <w:style w:type="paragraph" w:customStyle="1" w:styleId="bscactbcn">
    <w:name w:val="bscac_tbcn"/>
    <w:basedOn w:val="Normal"/>
    <w:rsid w:val="006158F7"/>
    <w:pPr>
      <w:widowControl w:val="0"/>
      <w:overflowPunct w:val="0"/>
      <w:autoSpaceDE w:val="0"/>
      <w:autoSpaceDN w:val="0"/>
      <w:adjustRightInd w:val="0"/>
      <w:ind w:right="1440"/>
      <w:textAlignment w:val="baseline"/>
    </w:pPr>
    <w:rPr>
      <w:sz w:val="24"/>
    </w:rPr>
  </w:style>
  <w:style w:type="paragraph" w:customStyle="1" w:styleId="bscactbtx">
    <w:name w:val="bscac_tbtx"/>
    <w:basedOn w:val="Normal"/>
    <w:rsid w:val="006158F7"/>
    <w:pPr>
      <w:overflowPunct w:val="0"/>
      <w:autoSpaceDE w:val="0"/>
      <w:autoSpaceDN w:val="0"/>
      <w:adjustRightInd w:val="0"/>
      <w:textAlignment w:val="baseline"/>
    </w:pPr>
    <w:rPr>
      <w:sz w:val="24"/>
      <w:lang w:val="en-CA"/>
    </w:rPr>
  </w:style>
  <w:style w:type="paragraph" w:customStyle="1" w:styleId="bscachc">
    <w:name w:val="bscac_hc"/>
    <w:basedOn w:val="Normal"/>
    <w:rsid w:val="006158F7"/>
    <w:pPr>
      <w:keepNext/>
      <w:overflowPunct w:val="0"/>
      <w:autoSpaceDE w:val="0"/>
      <w:autoSpaceDN w:val="0"/>
      <w:adjustRightInd w:val="0"/>
      <w:textAlignment w:val="baseline"/>
    </w:pPr>
    <w:rPr>
      <w:sz w:val="24"/>
      <w:lang w:val="en-CA"/>
    </w:rPr>
  </w:style>
  <w:style w:type="character" w:styleId="PageNumber">
    <w:name w:val="page number"/>
    <w:basedOn w:val="DefaultParagraphFont"/>
    <w:rsid w:val="006158F7"/>
  </w:style>
  <w:style w:type="character" w:customStyle="1" w:styleId="resultbody1">
    <w:name w:val="resultbody1"/>
    <w:basedOn w:val="DefaultParagraphFont"/>
    <w:rsid w:val="00284CB6"/>
    <w:rPr>
      <w:rFonts w:ascii="MS Reference Sans Serif" w:hAnsi="MS Reference Sans Serif" w:hint="default"/>
      <w:b w:val="0"/>
      <w:bCs w:val="0"/>
      <w:color w:val="333333"/>
      <w:sz w:val="22"/>
      <w:szCs w:val="22"/>
    </w:rPr>
  </w:style>
  <w:style w:type="character" w:styleId="Hyperlink">
    <w:name w:val="Hyperlink"/>
    <w:basedOn w:val="DefaultParagraphFont"/>
    <w:rsid w:val="00F63A64"/>
    <w:rPr>
      <w:color w:val="0000FF"/>
      <w:u w:val="single"/>
    </w:rPr>
  </w:style>
  <w:style w:type="paragraph" w:styleId="BalloonText">
    <w:name w:val="Balloon Text"/>
    <w:basedOn w:val="Normal"/>
    <w:semiHidden/>
    <w:rsid w:val="00716A6F"/>
    <w:rPr>
      <w:rFonts w:ascii="Tahoma" w:hAnsi="Tahoma" w:cs="Tahoma"/>
      <w:sz w:val="16"/>
      <w:szCs w:val="16"/>
    </w:rPr>
  </w:style>
  <w:style w:type="paragraph" w:styleId="Header">
    <w:name w:val="header"/>
    <w:basedOn w:val="Normal"/>
    <w:link w:val="HeaderChar"/>
    <w:rsid w:val="00ED63AE"/>
    <w:pPr>
      <w:tabs>
        <w:tab w:val="center" w:pos="4680"/>
        <w:tab w:val="right" w:pos="9360"/>
      </w:tabs>
    </w:pPr>
  </w:style>
  <w:style w:type="character" w:customStyle="1" w:styleId="HeaderChar">
    <w:name w:val="Header Char"/>
    <w:basedOn w:val="DefaultParagraphFont"/>
    <w:link w:val="Header"/>
    <w:rsid w:val="00ED63AE"/>
  </w:style>
  <w:style w:type="paragraph" w:styleId="ListParagraph">
    <w:name w:val="List Paragraph"/>
    <w:basedOn w:val="Normal"/>
    <w:uiPriority w:val="34"/>
    <w:qFormat/>
    <w:rsid w:val="00335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planner.org/students/self-assessments/learning-styles.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A7678570.dotm</Template>
  <TotalTime>2</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Issues of Human Growth and Development</vt:lpstr>
    </vt:vector>
  </TitlesOfParts>
  <Company>BHNCDSB</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of Human Growth and Development</dc:title>
  <dc:subject/>
  <dc:creator>Admin</dc:creator>
  <cp:keywords/>
  <dc:description/>
  <cp:lastModifiedBy>Lyne Bourcier</cp:lastModifiedBy>
  <cp:revision>2</cp:revision>
  <cp:lastPrinted>2014-10-02T16:26:00Z</cp:lastPrinted>
  <dcterms:created xsi:type="dcterms:W3CDTF">2014-10-02T16:30:00Z</dcterms:created>
  <dcterms:modified xsi:type="dcterms:W3CDTF">2014-10-02T16:30:00Z</dcterms:modified>
</cp:coreProperties>
</file>